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>
        <w:rPr>
          <w:rFonts w:hint="eastAsia" w:eastAsia="宋体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 w:eastAsia="宋体" w:cs="Arial"/>
          <w:b/>
          <w:sz w:val="24"/>
          <w:lang w:val="en-US"/>
        </w:rPr>
        <w:t>R5-234757</w:t>
      </w:r>
    </w:p>
    <w:p>
      <w:pPr>
        <w:pStyle w:val="117"/>
        <w:outlineLvl w:val="0"/>
        <w:rPr>
          <w:b/>
          <w:sz w:val="24"/>
        </w:rPr>
      </w:pPr>
      <w:r>
        <w:rPr>
          <w:rFonts w:hint="eastAsia"/>
          <w:b/>
          <w:sz w:val="24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>Draft TS 3</w:t>
      </w:r>
      <w:r>
        <w:rPr>
          <w:rFonts w:hint="default"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3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>
      <w:pPr>
        <w:rPr>
          <w:rFonts w:eastAsia="宋体"/>
          <w:lang w:eastAsia="zh-CN"/>
        </w:rPr>
      </w:pPr>
      <w:bookmarkStart w:id="3" w:name="_Toc477280958"/>
      <w:bookmarkEnd w:id="3"/>
      <w:bookmarkStart w:id="4" w:name="_Toc482899360"/>
      <w:bookmarkEnd w:id="4"/>
      <w:bookmarkStart w:id="5" w:name="_Toc480900301"/>
      <w:bookmarkEnd w:id="5"/>
      <w:bookmarkStart w:id="6" w:name="_Toc482899284"/>
      <w:bookmarkEnd w:id="6"/>
      <w:bookmarkStart w:id="7" w:name="_Toc477280959"/>
      <w:bookmarkEnd w:id="7"/>
      <w:bookmarkStart w:id="8" w:name="_Toc482893797"/>
      <w:bookmarkEnd w:id="8"/>
      <w:bookmarkStart w:id="9" w:name="_Toc482899425"/>
      <w:bookmarkEnd w:id="9"/>
      <w:bookmarkStart w:id="10" w:name="_Toc477709241"/>
      <w:bookmarkEnd w:id="10"/>
      <w:bookmarkStart w:id="11" w:name="_Toc482914552"/>
      <w:bookmarkEnd w:id="11"/>
      <w:bookmarkStart w:id="12" w:name="_Toc480900302"/>
      <w:bookmarkEnd w:id="12"/>
      <w:bookmarkStart w:id="13" w:name="_Toc477709242"/>
      <w:bookmarkEnd w:id="13"/>
      <w:bookmarkStart w:id="14" w:name="_Toc482899285"/>
      <w:bookmarkEnd w:id="14"/>
      <w:bookmarkStart w:id="15" w:name="_Toc482899361"/>
      <w:bookmarkEnd w:id="15"/>
      <w:bookmarkStart w:id="16" w:name="_Toc482899426"/>
      <w:bookmarkEnd w:id="16"/>
      <w:bookmarkStart w:id="17" w:name="_Toc482893798"/>
      <w:bookmarkEnd w:id="17"/>
      <w:bookmarkStart w:id="18" w:name="_Toc482914551"/>
      <w:bookmarkEnd w:id="18"/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approved in RAN5#</w:t>
      </w:r>
      <w:r>
        <w:rPr>
          <w:rFonts w:hint="eastAsia"/>
          <w:lang w:val="en-US" w:eastAsia="zh-CN"/>
        </w:rPr>
        <w:t>100</w:t>
      </w:r>
      <w:r>
        <w:rPr>
          <w:lang w:eastAsia="zh-CN"/>
        </w:rPr>
        <w:t xml:space="preserve"> meeting.</w:t>
      </w:r>
    </w:p>
    <w:tbl>
      <w:tblPr>
        <w:tblStyle w:val="51"/>
        <w:tblW w:w="616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eastAsia" w:ascii="Arial" w:hAnsi="Arial" w:eastAsia="MS Mincho" w:cs="Times New Roman"/>
                <w:sz w:val="16"/>
                <w:szCs w:val="16"/>
                <w:lang w:val="en-US" w:eastAsia="zh-TW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fldChar w:fldCharType="begin"/>
            </w:r>
            <w:r>
              <w:rPr>
                <w:rFonts w:hint="eastAsia" w:ascii="Arial" w:hAnsi="Arial"/>
                <w:sz w:val="16"/>
                <w:szCs w:val="16"/>
                <w:lang w:eastAsia="zh-TW"/>
              </w:rPr>
              <w:instrText xml:space="preserve"> HYPERLINK "file:///D:\\工作\\项目资料\\2013-2017%20标准化会议\\2017-2019%203GPP标准化\\RAN5\\2018-2023%20RAN5会议\\%2399-2023年5月@Incheon,%20South%20Korea\\CMCC文稿-52篇\\%2336%25（+9%25）-R18%20LTE_IoT_NTN_req-UEConTest%20-%208篇\\Tdoc\\R5-233575.zip" </w:instrText>
            </w:r>
            <w:r>
              <w:rPr>
                <w:rFonts w:hint="eastAsia" w:ascii="Arial" w:hAnsi="Arial"/>
                <w:sz w:val="16"/>
                <w:szCs w:val="16"/>
                <w:lang w:eastAsia="zh-TW"/>
              </w:rPr>
              <w:fldChar w:fldCharType="separate"/>
            </w:r>
            <w:r>
              <w:rPr>
                <w:rFonts w:hint="eastAsia" w:ascii="Arial" w:hAnsi="Arial" w:cs="Times New Roman"/>
                <w:sz w:val="16"/>
                <w:szCs w:val="16"/>
                <w:lang w:val="en-US" w:eastAsia="zh-TW"/>
              </w:rPr>
              <w:t>R5-23</w:t>
            </w:r>
            <w:r>
              <w:rPr>
                <w:rFonts w:hint="eastAsia" w:ascii="Arial" w:hAnsi="Arial" w:cs="Times New Roman"/>
                <w:sz w:val="16"/>
                <w:szCs w:val="16"/>
                <w:lang w:val="en-US" w:eastAsia="zh-TW"/>
              </w:rPr>
              <w:fldChar w:fldCharType="end"/>
            </w:r>
            <w:r>
              <w:rPr>
                <w:rFonts w:hint="eastAsia" w:ascii="Arial" w:hAnsi="Arial" w:cs="Times New Roman"/>
                <w:sz w:val="16"/>
                <w:szCs w:val="16"/>
                <w:lang w:val="en-US" w:eastAsia="zh-TW"/>
              </w:rPr>
              <w:t>3923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clause 8.1 general description for NTN test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eastAsia" w:ascii="Arial" w:hAnsi="Arial" w:eastAsia="MS Mincho" w:cs="Times New Roman"/>
                <w:sz w:val="16"/>
                <w:szCs w:val="16"/>
                <w:lang w:val="en-US" w:eastAsia="zh-TW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R5-233924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new test case 8.2.1.1.1 eMTC PDSCH test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R5-233925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new test case 8.3.1.1.1 NB-IoT NPDSCH test under NTN fading 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R5-233926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new test case 8.3.1.1.2 NB-IoT NPDSCH test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R5-233927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new test case 8.3.1.1.3 NB-IoT NPDSCH test for NB2 only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R5-235757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new test case 8.3.1.2.1 NB-IoT NPDCCH test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R5-234189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NTN NB-IoT REFSENS test case definition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R5-234231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Correction of A-MPR NS value in 6.2A.3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R5-234232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Correction of A-MPR NS value in 6.2B.3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R5-234233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6.4A.2.1 Error Vector Magnitude (EVM)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6.4A.2.2 Carrier leakage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6.4A.2.3 In-band emissions for non allocated RB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6.4A.2.4 EVM equalizer spectrum flatness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R5-234239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6.4B.2.1 Error Vector Magnitude (EVM)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R5-234245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6.4B.2.2 Carrier leakage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R5-234246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6.4B.2.3 In-band emissions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R5-23424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6.5A.2 Occupied bandwidth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R5-23424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6.5A.3.2 Spectrum emission mask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R5-23424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6.5A.3.4 Adjacent Channel Leakage Ratio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R5-234250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6.5A.4.2 Transmitter Spurious emissions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6.5A.4.3 Spurious emission band UE co-existence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6.5A.4.4 Additional spurious emissions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6.5B.2 Occupied bandwidth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6.5B.3.2 Spectrum emission mask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R5-23425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6.5B.3.4 Adjacent Channel Leakage Ratio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R5-234260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6.5B.4.2 Transmitter Spurious emissions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R5-23426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6.5B.4.3 Spurious emission band UE co-existence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R5-23426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6.5B.4.4 Additional spurious emissions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R5-23426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Adding test case 6.6B  Transmit intermodulation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R5-234758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Correction of TC 6.3A.4.3 Aggregate power control tolerance for UE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R5-235761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Editorial changes in References of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R5-23576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A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R5-234761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Revise Annex B into Annex L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R5-235774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B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C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D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R5-235942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E and Annex F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G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H and Annex I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R5-23577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Addition of Annex J and Annex K in 36521-4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宋体" w:cs="Times New Roman"/>
                <w:sz w:val="16"/>
                <w:szCs w:val="16"/>
                <w:highlight w:val="none"/>
                <w:lang w:val="en-US" w:eastAsia="zh-CN" w:bidi="ar-SA"/>
              </w:rPr>
            </w:pPr>
            <w:bookmarkStart w:id="19" w:name="_GoBack" w:colFirst="0" w:colLast="1"/>
            <w:r>
              <w:rPr>
                <w:rFonts w:hint="eastAsia" w:ascii="Arial" w:hAnsi="Arial"/>
                <w:sz w:val="16"/>
                <w:szCs w:val="16"/>
                <w:highlight w:val="none"/>
                <w:lang w:eastAsia="zh-TW"/>
              </w:rPr>
              <w:t>R5-23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5455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highlight w:val="none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highlight w:val="none"/>
                <w:lang w:val="en-US" w:eastAsia="zh-TW" w:bidi="ar"/>
              </w:rPr>
              <w:t>Clarifications to 36.521-4</w:t>
            </w:r>
          </w:p>
        </w:tc>
      </w:tr>
      <w:bookmarkEnd w:id="19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R5-235943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Initial conditions update for multiple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3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Arial" w:hAnsi="Arial"/>
                <w:sz w:val="16"/>
                <w:szCs w:val="16"/>
                <w:lang w:eastAsia="zh-TW"/>
              </w:rPr>
              <w:t>R5-23594</w:t>
            </w:r>
            <w:r>
              <w:rPr>
                <w:rFonts w:hint="eastAsia" w:ascii="Arial" w:hAnsi="Arial" w:eastAsia="Times New Roman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3"/>
              <w:jc w:val="left"/>
              <w:rPr>
                <w:rFonts w:hint="default" w:ascii="Arial" w:hAnsi="Arial" w:eastAsia="Times New Roman" w:cs="Times New Roman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Arial" w:hAnsi="Arial" w:eastAsia="Times New Roman" w:cs="Times New Roman"/>
                <w:sz w:val="16"/>
                <w:szCs w:val="16"/>
                <w:lang w:val="en-US" w:eastAsia="zh-TW" w:bidi="ar"/>
              </w:rPr>
              <w:t>Editor's note clean-up</w:t>
            </w:r>
          </w:p>
        </w:tc>
      </w:tr>
    </w:tbl>
    <w:p>
      <w:pPr>
        <w:rPr>
          <w:lang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to be used as the baseline for drafting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suppressTopSpacing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7380F40"/>
    <w:rsid w:val="0AE14DD4"/>
    <w:rsid w:val="12CC5D44"/>
    <w:rsid w:val="13C919CE"/>
    <w:rsid w:val="170568DB"/>
    <w:rsid w:val="17D818F8"/>
    <w:rsid w:val="18DA0145"/>
    <w:rsid w:val="19871A46"/>
    <w:rsid w:val="1A246CD5"/>
    <w:rsid w:val="213A7BEA"/>
    <w:rsid w:val="25C172C2"/>
    <w:rsid w:val="2A554C06"/>
    <w:rsid w:val="2B6C0088"/>
    <w:rsid w:val="315A584B"/>
    <w:rsid w:val="317525D2"/>
    <w:rsid w:val="327D71B0"/>
    <w:rsid w:val="366C6564"/>
    <w:rsid w:val="3A3D293A"/>
    <w:rsid w:val="414470AF"/>
    <w:rsid w:val="43BA782C"/>
    <w:rsid w:val="4B961514"/>
    <w:rsid w:val="4EE74A4C"/>
    <w:rsid w:val="56EB47A0"/>
    <w:rsid w:val="571750ED"/>
    <w:rsid w:val="60FC2E43"/>
    <w:rsid w:val="662E14DE"/>
    <w:rsid w:val="66742456"/>
    <w:rsid w:val="669608D6"/>
    <w:rsid w:val="6A304862"/>
    <w:rsid w:val="6ADE1D38"/>
    <w:rsid w:val="706F1B8A"/>
    <w:rsid w:val="72A450DF"/>
    <w:rsid w:val="73510A68"/>
    <w:rsid w:val="752C5E12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Danni SONG(CMCC)</cp:lastModifiedBy>
  <cp:lastPrinted>2016-01-28T03:05:00Z</cp:lastPrinted>
  <dcterms:modified xsi:type="dcterms:W3CDTF">2023-09-01T13:44:35Z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2052-11.8.2.12085</vt:lpwstr>
  </property>
  <property fmtid="{D5CDD505-2E9C-101B-9397-08002B2CF9AE}" pid="19" name="ICV">
    <vt:lpwstr>B1F19736C7CD489C8E8887B74963123F</vt:lpwstr>
  </property>
</Properties>
</file>